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FB" w:rsidRPr="00D903BD" w:rsidRDefault="004258FB" w:rsidP="00646CA3">
      <w:pPr>
        <w:spacing w:before="100" w:beforeAutospacing="1" w:after="100" w:afterAutospacing="1" w:line="240" w:lineRule="auto"/>
        <w:jc w:val="center"/>
        <w:outlineLvl w:val="0"/>
        <w:rPr>
          <w:rFonts w:ascii="Times New Roman" w:hAnsi="Times New Roman" w:cs="Times New Roman"/>
          <w:b/>
          <w:bCs/>
          <w:kern w:val="36"/>
          <w:sz w:val="48"/>
          <w:szCs w:val="48"/>
        </w:rPr>
      </w:pPr>
      <w:r w:rsidRPr="00D903BD">
        <w:rPr>
          <w:rFonts w:ascii="Times New Roman" w:hAnsi="Times New Roman" w:cs="Times New Roman"/>
          <w:b/>
          <w:bCs/>
          <w:kern w:val="36"/>
          <w:sz w:val="48"/>
          <w:szCs w:val="48"/>
        </w:rPr>
        <w:t>The Federalist No. 10</w:t>
      </w:r>
    </w:p>
    <w:p w:rsidR="004258FB" w:rsidRPr="00D903BD" w:rsidRDefault="004258FB" w:rsidP="00646CA3">
      <w:pPr>
        <w:spacing w:before="100" w:beforeAutospacing="1" w:after="100" w:afterAutospacing="1" w:line="240" w:lineRule="auto"/>
        <w:jc w:val="center"/>
        <w:outlineLvl w:val="1"/>
        <w:rPr>
          <w:rFonts w:ascii="Times New Roman" w:hAnsi="Times New Roman" w:cs="Times New Roman"/>
          <w:b/>
          <w:bCs/>
          <w:sz w:val="36"/>
          <w:szCs w:val="36"/>
        </w:rPr>
      </w:pPr>
      <w:r w:rsidRPr="00D903BD">
        <w:rPr>
          <w:rFonts w:ascii="Times New Roman" w:hAnsi="Times New Roman" w:cs="Times New Roman"/>
          <w:b/>
          <w:bCs/>
          <w:sz w:val="36"/>
          <w:szCs w:val="36"/>
        </w:rPr>
        <w:t>The Utility of the Union as a Safeguard Against Domestic Faction and Insurrection (continued)</w:t>
      </w:r>
    </w:p>
    <w:p w:rsidR="004258FB" w:rsidRPr="00D903BD" w:rsidRDefault="004258FB" w:rsidP="00646CA3">
      <w:pPr>
        <w:spacing w:before="100" w:beforeAutospacing="1" w:after="100" w:afterAutospacing="1" w:line="240" w:lineRule="auto"/>
        <w:jc w:val="center"/>
        <w:outlineLvl w:val="2"/>
        <w:rPr>
          <w:rFonts w:ascii="Times New Roman" w:hAnsi="Times New Roman" w:cs="Times New Roman"/>
          <w:b/>
          <w:bCs/>
          <w:sz w:val="27"/>
          <w:szCs w:val="27"/>
        </w:rPr>
      </w:pPr>
      <w:r w:rsidRPr="00D903BD">
        <w:rPr>
          <w:rFonts w:ascii="Times New Roman" w:hAnsi="Times New Roman" w:cs="Times New Roman"/>
          <w:b/>
          <w:bCs/>
          <w:i/>
          <w:iCs/>
          <w:sz w:val="27"/>
          <w:szCs w:val="27"/>
        </w:rPr>
        <w:t>Daily Advertiser</w:t>
      </w:r>
      <w:r w:rsidRPr="00D903BD">
        <w:rPr>
          <w:rFonts w:ascii="Times New Roman" w:hAnsi="Times New Roman" w:cs="Times New Roman"/>
          <w:b/>
          <w:bCs/>
          <w:sz w:val="27"/>
          <w:szCs w:val="27"/>
        </w:rPr>
        <w:br/>
        <w:t>Thursday, November 22, 1787</w:t>
      </w:r>
      <w:r w:rsidRPr="00D903BD">
        <w:rPr>
          <w:rFonts w:ascii="Times New Roman" w:hAnsi="Times New Roman" w:cs="Times New Roman"/>
          <w:b/>
          <w:bCs/>
          <w:sz w:val="27"/>
          <w:szCs w:val="27"/>
        </w:rPr>
        <w:br/>
        <w:t>[James Madison]</w:t>
      </w:r>
    </w:p>
    <w:p w:rsidR="004258FB" w:rsidRPr="00D903BD" w:rsidRDefault="004258FB" w:rsidP="00646CA3">
      <w:pPr>
        <w:spacing w:before="100" w:beforeAutospacing="1" w:after="100" w:afterAutospacing="1" w:line="240" w:lineRule="auto"/>
        <w:outlineLvl w:val="3"/>
        <w:rPr>
          <w:rFonts w:ascii="Times New Roman" w:hAnsi="Times New Roman" w:cs="Times New Roman"/>
          <w:b/>
          <w:bCs/>
          <w:sz w:val="24"/>
          <w:szCs w:val="24"/>
        </w:rPr>
      </w:pPr>
      <w:r w:rsidRPr="00D903BD">
        <w:rPr>
          <w:rFonts w:ascii="Times New Roman" w:hAnsi="Times New Roman" w:cs="Times New Roman"/>
          <w:b/>
          <w:bCs/>
          <w:sz w:val="24"/>
          <w:szCs w:val="24"/>
        </w:rPr>
        <w:t>To the People of the State of New York:</w:t>
      </w:r>
    </w:p>
    <w:p w:rsidR="004258FB" w:rsidRPr="00D903BD" w:rsidRDefault="004258FB" w:rsidP="00D903BD">
      <w:pPr>
        <w:numPr>
          <w:ilvl w:val="0"/>
          <w:numId w:val="1"/>
        </w:numPr>
        <w:shd w:val="clear" w:color="auto" w:fill="FFFFFF"/>
        <w:spacing w:after="0" w:line="240" w:lineRule="auto"/>
        <w:ind w:left="0"/>
        <w:rPr>
          <w:rFonts w:ascii="Times New Roman" w:hAnsi="Times New Roman" w:cs="Times New Roman"/>
          <w:color w:val="212121"/>
          <w:sz w:val="24"/>
          <w:szCs w:val="24"/>
        </w:rPr>
      </w:pPr>
      <w:bookmarkStart w:id="0" w:name="P1"/>
      <w:bookmarkEnd w:id="0"/>
      <w:r w:rsidRPr="00D903BD">
        <w:rPr>
          <w:rFonts w:ascii="Times New Roman" w:hAnsi="Times New Roman" w:cs="Times New Roman"/>
          <w:sz w:val="36"/>
          <w:szCs w:val="36"/>
        </w:rPr>
        <w:t>A</w:t>
      </w:r>
      <w:r w:rsidRPr="00D903BD">
        <w:rPr>
          <w:rFonts w:ascii="Times New Roman" w:hAnsi="Times New Roman" w:cs="Times New Roman"/>
          <w:sz w:val="15"/>
          <w:szCs w:val="15"/>
        </w:rPr>
        <w:t>MONG</w:t>
      </w:r>
      <w:r w:rsidRPr="00D903BD">
        <w:rPr>
          <w:rFonts w:ascii="Times New Roman" w:hAnsi="Times New Roman" w:cs="Times New Roman"/>
          <w:sz w:val="24"/>
          <w:szCs w:val="24"/>
        </w:rPr>
        <w:t xml:space="preserve"> the numerous advantages promised by a well constructed Union, none deserves to be more accurately developed than its tendency to break and control the violence of faction.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everywhere perished; as they continue to be the favorite and fruitful topics from which the adversaries to liberty derive their most specious </w:t>
      </w:r>
      <w:r w:rsidRPr="00D73989">
        <w:rPr>
          <w:rFonts w:ascii="Times New Roman" w:hAnsi="Times New Roman" w:cs="Times New Roman"/>
          <w:sz w:val="24"/>
          <w:szCs w:val="24"/>
          <w:highlight w:val="yellow"/>
        </w:rPr>
        <w:t>declamations</w:t>
      </w:r>
      <w:r w:rsidRPr="00D903BD">
        <w:rPr>
          <w:rFonts w:ascii="Times New Roman" w:hAnsi="Times New Roman" w:cs="Times New Roman"/>
          <w:sz w:val="24"/>
          <w:szCs w:val="24"/>
        </w:rPr>
        <w:t xml:space="preserve">.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 Complaints are everywhere heard from our most considerate and </w:t>
      </w:r>
      <w:r w:rsidRPr="00D903BD">
        <w:rPr>
          <w:rFonts w:ascii="Times New Roman" w:hAnsi="Times New Roman" w:cs="Times New Roman"/>
          <w:sz w:val="24"/>
          <w:szCs w:val="24"/>
          <w:highlight w:val="yellow"/>
        </w:rPr>
        <w:t>virtuous</w:t>
      </w:r>
      <w:r w:rsidRPr="00D903BD">
        <w:rPr>
          <w:rFonts w:ascii="Times New Roman" w:hAnsi="Times New Roman" w:cs="Times New Roman"/>
          <w:sz w:val="24"/>
          <w:szCs w:val="24"/>
        </w:rPr>
        <w:t xml:space="preserve"> (</w:t>
      </w:r>
      <w:r w:rsidRPr="00D903BD">
        <w:rPr>
          <w:rFonts w:ascii="Times New Roman" w:hAnsi="Times New Roman" w:cs="Times New Roman"/>
          <w:color w:val="212121"/>
          <w:sz w:val="24"/>
          <w:szCs w:val="24"/>
        </w:rPr>
        <w:t>Having or showing high moral standards</w:t>
      </w:r>
      <w:r w:rsidRPr="00D903BD">
        <w:rPr>
          <w:rFonts w:ascii="Times New Roman" w:hAnsi="Times New Roman" w:cs="Times New Roman"/>
          <w:sz w:val="24"/>
          <w:szCs w:val="24"/>
        </w:rPr>
        <w:t>)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administrations.</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1" w:name="P2"/>
      <w:bookmarkEnd w:id="1"/>
      <w:r w:rsidRPr="00D903BD">
        <w:rPr>
          <w:rFonts w:ascii="Times New Roman" w:hAnsi="Times New Roman" w:cs="Times New Roman"/>
          <w:sz w:val="24"/>
          <w:szCs w:val="24"/>
        </w:rPr>
        <w:t>By a faction, I understand a number of citizens, whether amounting to a majority or a minority of the whole, who are united and actuated by some common impulse of passion, or of interest, adversed to the rights of other citizens, or to the permanent and aggregate interests of the community.</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2" w:name="P3"/>
      <w:bookmarkEnd w:id="2"/>
      <w:r w:rsidRPr="00D903BD">
        <w:rPr>
          <w:rFonts w:ascii="Times New Roman" w:hAnsi="Times New Roman" w:cs="Times New Roman"/>
          <w:sz w:val="24"/>
          <w:szCs w:val="24"/>
        </w:rPr>
        <w:t>There are two methods of curing the mischiefs of faction: the one, by removing its causes; the other, by controlling its effects.</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3" w:name="P4"/>
      <w:bookmarkEnd w:id="3"/>
      <w:r w:rsidRPr="00D903BD">
        <w:rPr>
          <w:rFonts w:ascii="Times New Roman" w:hAnsi="Times New Roman" w:cs="Times New Roman"/>
          <w:sz w:val="24"/>
          <w:szCs w:val="24"/>
        </w:rPr>
        <w:t>There are again two methods of removing the causes of faction: the one, by destroying the liberty which is essential to its existence; the other, by giving to every citizen the same opinions, the same passions, and the same interests.</w:t>
      </w:r>
    </w:p>
    <w:p w:rsidR="004258FB" w:rsidRPr="00D903BD" w:rsidRDefault="004258FB" w:rsidP="00D903BD">
      <w:pPr>
        <w:shd w:val="clear" w:color="auto" w:fill="FFFFFF"/>
        <w:spacing w:after="0" w:line="240" w:lineRule="auto"/>
        <w:ind w:left="-360"/>
        <w:rPr>
          <w:rFonts w:ascii="Times New Roman" w:hAnsi="Times New Roman" w:cs="Times New Roman"/>
          <w:color w:val="212121"/>
          <w:sz w:val="24"/>
          <w:szCs w:val="24"/>
        </w:rPr>
      </w:pPr>
      <w:bookmarkStart w:id="4" w:name="P5"/>
      <w:bookmarkEnd w:id="4"/>
      <w:r w:rsidRPr="00D903BD">
        <w:rPr>
          <w:rFonts w:ascii="Times New Roman" w:hAnsi="Times New Roman" w:cs="Times New Roman"/>
          <w:sz w:val="24"/>
          <w:szCs w:val="24"/>
        </w:rPr>
        <w:t xml:space="preserve">It could never be more truly said than of the first remedy, that it was worse than the disease. Liberty is to faction what air is to fire, an aliment without which it instantly expires. But it could not be less </w:t>
      </w:r>
      <w:r w:rsidRPr="00D903BD">
        <w:rPr>
          <w:rFonts w:ascii="Times New Roman" w:hAnsi="Times New Roman" w:cs="Times New Roman"/>
          <w:sz w:val="24"/>
          <w:szCs w:val="24"/>
          <w:highlight w:val="yellow"/>
        </w:rPr>
        <w:t>folly</w:t>
      </w:r>
      <w:r w:rsidRPr="00D903BD">
        <w:rPr>
          <w:rFonts w:ascii="Times New Roman" w:hAnsi="Times New Roman" w:cs="Times New Roman"/>
          <w:sz w:val="24"/>
          <w:szCs w:val="24"/>
        </w:rPr>
        <w:t xml:space="preserve"> (</w:t>
      </w:r>
      <w:r w:rsidRPr="00D903BD">
        <w:rPr>
          <w:rFonts w:ascii="Times New Roman" w:hAnsi="Times New Roman" w:cs="Times New Roman"/>
          <w:color w:val="212121"/>
          <w:sz w:val="24"/>
          <w:szCs w:val="24"/>
        </w:rPr>
        <w:t>Lack of good sense; foolishness: "an act of sheer folly".</w:t>
      </w:r>
      <w:r w:rsidRPr="00D903BD">
        <w:rPr>
          <w:rFonts w:ascii="Times New Roman" w:hAnsi="Times New Roman" w:cs="Times New Roman"/>
          <w:sz w:val="24"/>
          <w:szCs w:val="24"/>
        </w:rPr>
        <w:t>) to abolish liberty, which is essential to political life, because it nourishes faction, than it would be to wish the annihilation of air, which is essential to animal life, because it imparts to fire its destructive agency.</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5" w:name="P6"/>
      <w:bookmarkEnd w:id="5"/>
      <w:r w:rsidRPr="00D903BD">
        <w:rPr>
          <w:rFonts w:ascii="Times New Roman" w:hAnsi="Times New Roman" w:cs="Times New Roman"/>
          <w:sz w:val="24"/>
          <w:szCs w:val="24"/>
        </w:rPr>
        <w:t xml:space="preserve">The second </w:t>
      </w:r>
      <w:r w:rsidRPr="00D73989">
        <w:rPr>
          <w:rFonts w:ascii="Times New Roman" w:hAnsi="Times New Roman" w:cs="Times New Roman"/>
          <w:sz w:val="24"/>
          <w:szCs w:val="24"/>
          <w:highlight w:val="yellow"/>
        </w:rPr>
        <w:t>expedient</w:t>
      </w:r>
      <w:r w:rsidRPr="00D903BD">
        <w:rPr>
          <w:rFonts w:ascii="Times New Roman" w:hAnsi="Times New Roman" w:cs="Times New Roman"/>
          <w:sz w:val="24"/>
          <w:szCs w:val="24"/>
        </w:rPr>
        <w:t xml:space="preserve">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w:t>
      </w:r>
      <w:r w:rsidRPr="00D903BD">
        <w:rPr>
          <w:rFonts w:ascii="Times New Roman" w:hAnsi="Times New Roman" w:cs="Times New Roman"/>
          <w:sz w:val="24"/>
          <w:szCs w:val="24"/>
          <w:highlight w:val="yellow"/>
        </w:rPr>
        <w:t>reciprocal</w:t>
      </w:r>
      <w:r w:rsidRPr="00D903BD">
        <w:rPr>
          <w:rFonts w:ascii="Times New Roman" w:hAnsi="Times New Roman" w:cs="Times New Roman"/>
          <w:sz w:val="24"/>
          <w:szCs w:val="24"/>
        </w:rPr>
        <w:t xml:space="preserve"> (</w:t>
      </w:r>
      <w:r w:rsidRPr="00D903BD">
        <w:rPr>
          <w:rFonts w:ascii="Times New Roman" w:hAnsi="Times New Roman" w:cs="Times New Roman"/>
          <w:color w:val="212121"/>
          <w:sz w:val="24"/>
          <w:szCs w:val="24"/>
          <w:shd w:val="clear" w:color="auto" w:fill="FFFFFF"/>
        </w:rPr>
        <w:t>Given, felt, or done in return: "a reciprocal comment or gesture".</w:t>
      </w:r>
      <w:r w:rsidRPr="00D903BD">
        <w:rPr>
          <w:rFonts w:ascii="Times New Roman" w:hAnsi="Times New Roman" w:cs="Times New Roman"/>
          <w:sz w:val="24"/>
          <w:szCs w:val="24"/>
        </w:rPr>
        <w:t>) influence on each other; and the former will be objects to which the latter will attach themselves. The diversity in the faculties of men, from which the rights of property originate, is not less an insuperable obstacle to a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6" w:name="P7"/>
      <w:bookmarkEnd w:id="6"/>
      <w:r w:rsidRPr="00D903BD">
        <w:rPr>
          <w:rFonts w:ascii="Times New Roman" w:hAnsi="Times New Roman" w:cs="Times New Roman"/>
          <w:sz w:val="24"/>
          <w:szCs w:val="24"/>
        </w:rPr>
        <w:t xml:space="preserve">The latent causes of faction are thus sown in the nature of man; and we see them everywhere brought into different degrees of activity, according to the different circumstances of civil society. A </w:t>
      </w:r>
      <w:r w:rsidRPr="00D903BD">
        <w:rPr>
          <w:rFonts w:ascii="Times New Roman" w:hAnsi="Times New Roman" w:cs="Times New Roman"/>
          <w:sz w:val="24"/>
          <w:szCs w:val="24"/>
          <w:highlight w:val="yellow"/>
        </w:rPr>
        <w:t>zeal</w:t>
      </w:r>
      <w:r w:rsidRPr="00D903BD">
        <w:rPr>
          <w:rFonts w:ascii="Times New Roman" w:hAnsi="Times New Roman" w:cs="Times New Roman"/>
          <w:sz w:val="24"/>
          <w:szCs w:val="24"/>
        </w:rPr>
        <w:t xml:space="preserve"> (</w:t>
      </w:r>
      <w:r w:rsidRPr="00D903BD">
        <w:rPr>
          <w:rFonts w:ascii="Times New Roman" w:hAnsi="Times New Roman" w:cs="Times New Roman"/>
          <w:color w:val="212121"/>
          <w:sz w:val="24"/>
          <w:szCs w:val="24"/>
          <w:shd w:val="clear" w:color="auto" w:fill="FFFFFF"/>
        </w:rPr>
        <w:t>Great energy or enthusiasm in pursuit of a cause or an objective: "his zeal for privatization".</w:t>
      </w:r>
      <w:r w:rsidRPr="00D903BD">
        <w:rPr>
          <w:rFonts w:ascii="Times New Roman" w:hAnsi="Times New Roman" w:cs="Times New Roman"/>
          <w:sz w:val="24"/>
          <w:szCs w:val="24"/>
        </w:rPr>
        <w:t xml:space="preserve">)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w:t>
      </w:r>
      <w:r w:rsidRPr="00D903BD">
        <w:rPr>
          <w:rFonts w:ascii="Times New Roman" w:hAnsi="Times New Roman" w:cs="Times New Roman"/>
          <w:sz w:val="24"/>
          <w:szCs w:val="24"/>
          <w:highlight w:val="yellow"/>
        </w:rPr>
        <w:t>mercantile</w:t>
      </w:r>
      <w:r w:rsidRPr="00D903BD">
        <w:rPr>
          <w:rFonts w:ascii="Times New Roman" w:hAnsi="Times New Roman" w:cs="Times New Roman"/>
          <w:sz w:val="24"/>
          <w:szCs w:val="24"/>
        </w:rPr>
        <w:t xml:space="preserve"> (</w:t>
      </w:r>
      <w:r w:rsidRPr="00D903BD">
        <w:rPr>
          <w:rFonts w:ascii="Times New Roman" w:hAnsi="Times New Roman" w:cs="Times New Roman"/>
          <w:color w:val="212121"/>
          <w:shd w:val="clear" w:color="auto" w:fill="FFFFFF"/>
        </w:rPr>
        <w:t>Of or relating to trade or commerce; commercial.</w:t>
      </w:r>
      <w:r w:rsidRPr="00D903BD">
        <w:rPr>
          <w:rFonts w:ascii="Times New Roman" w:hAnsi="Times New Roman" w:cs="Times New Roman"/>
          <w:sz w:val="24"/>
          <w:szCs w:val="24"/>
        </w:rPr>
        <w:t>) interest, a moneyed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party and faction in the necessary and ordinary operations of the government.</w:t>
      </w:r>
    </w:p>
    <w:p w:rsidR="004258FB" w:rsidRPr="00D903BD" w:rsidRDefault="004258FB" w:rsidP="00D903BD">
      <w:pPr>
        <w:numPr>
          <w:ilvl w:val="0"/>
          <w:numId w:val="3"/>
        </w:numPr>
        <w:shd w:val="clear" w:color="auto" w:fill="FFFFFF"/>
        <w:spacing w:after="0" w:line="240" w:lineRule="auto"/>
        <w:ind w:left="0"/>
        <w:rPr>
          <w:rFonts w:ascii="Times New Roman" w:hAnsi="Times New Roman" w:cs="Times New Roman"/>
          <w:color w:val="212121"/>
          <w:sz w:val="24"/>
          <w:szCs w:val="24"/>
        </w:rPr>
      </w:pPr>
      <w:bookmarkStart w:id="7" w:name="P8"/>
      <w:bookmarkEnd w:id="7"/>
      <w:r w:rsidRPr="00D903BD">
        <w:rPr>
          <w:rFonts w:ascii="Times New Roman" w:hAnsi="Times New Roman" w:cs="Times New Roman"/>
          <w:sz w:val="24"/>
          <w:szCs w:val="24"/>
        </w:rPr>
        <w:t xml:space="preserve">No man is allowed to be a judge in his own cause, because his interest would certainly bias his judgment, and, not improbably, corrupt his integrity. With equal, </w:t>
      </w:r>
      <w:r w:rsidRPr="00D903BD">
        <w:rPr>
          <w:rFonts w:ascii="Times New Roman" w:hAnsi="Times New Roman" w:cs="Times New Roman"/>
          <w:sz w:val="24"/>
          <w:szCs w:val="24"/>
          <w:highlight w:val="yellow"/>
        </w:rPr>
        <w:t>nay</w:t>
      </w:r>
      <w:r w:rsidRPr="00D903BD">
        <w:rPr>
          <w:rFonts w:ascii="Times New Roman" w:hAnsi="Times New Roman" w:cs="Times New Roman"/>
          <w:sz w:val="24"/>
          <w:szCs w:val="24"/>
        </w:rPr>
        <w:t xml:space="preserve"> (</w:t>
      </w:r>
      <w:r w:rsidRPr="00D903BD">
        <w:rPr>
          <w:rFonts w:ascii="Times New Roman" w:hAnsi="Times New Roman" w:cs="Times New Roman"/>
          <w:color w:val="212121"/>
          <w:shd w:val="clear" w:color="auto" w:fill="FFFFFF"/>
        </w:rPr>
        <w:t>Or rather; and more than that (used to emphasize a more appropriate word than one just used)</w:t>
      </w:r>
      <w:r w:rsidRPr="00D903BD">
        <w:rPr>
          <w:rFonts w:ascii="Times New Roman" w:hAnsi="Times New Roman" w:cs="Times New Roman"/>
          <w:sz w:val="24"/>
          <w:szCs w:val="24"/>
        </w:rPr>
        <w:t xml:space="preserve">) with greater reason, a body of men are unfit to be both judges and parties at the same time; yet what are many of the most important acts of legislation, but so many judicial determinations, not indeed concerning the rights of single persons, but concerning the rights of large bodies of citizens? And what are the different classes of legislators but advocates and parties to the causes which they determine? Is a law proposed concerning private debts? It is a question to which the creditors are parties on one side and the debtors on the other. Justice ought to hold the balance between them. Yet the parties are, and must be, themselves the judges; and the most numerous party, or, in other words, the most powerful faction must be expected to prevail. Shall domestic manufactures be encouraged, and in what degree, by restrictions on foreign manufactures? are questions which would be differently decided by the landed and the manufacturing classes, and probably by neither with a sole regard to justice and the public good. The apportionment of taxes on the various descriptions of property is an act which seems to require the most exact impartiality; yet there is, perhaps, no legislative act in which greater opportunity and temptation are given to a predominant party to trample on the rules of justice. Every shilling with which they overburden the inferior number, is a </w:t>
      </w:r>
      <w:r w:rsidRPr="00D903BD">
        <w:rPr>
          <w:rFonts w:ascii="Times New Roman" w:hAnsi="Times New Roman" w:cs="Times New Roman"/>
          <w:sz w:val="24"/>
          <w:szCs w:val="24"/>
          <w:highlight w:val="yellow"/>
        </w:rPr>
        <w:t>shilling</w:t>
      </w:r>
      <w:r w:rsidRPr="00D903BD">
        <w:rPr>
          <w:rFonts w:ascii="Times New Roman" w:hAnsi="Times New Roman" w:cs="Times New Roman"/>
          <w:sz w:val="24"/>
          <w:szCs w:val="24"/>
        </w:rPr>
        <w:t xml:space="preserve"> (</w:t>
      </w:r>
      <w:r w:rsidRPr="00D903BD">
        <w:rPr>
          <w:rFonts w:ascii="Times New Roman" w:hAnsi="Times New Roman" w:cs="Times New Roman"/>
          <w:color w:val="212121"/>
          <w:sz w:val="24"/>
          <w:szCs w:val="24"/>
        </w:rPr>
        <w:t>A former British coin and monetary unit equal to one twentieth of a pound or twelve pence.</w:t>
      </w:r>
      <w:r w:rsidRPr="00D903BD">
        <w:rPr>
          <w:rFonts w:ascii="Times New Roman" w:hAnsi="Times New Roman" w:cs="Times New Roman"/>
          <w:sz w:val="24"/>
          <w:szCs w:val="24"/>
        </w:rPr>
        <w:t>) saved to their own pockets.</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8" w:name="P9"/>
      <w:bookmarkEnd w:id="8"/>
      <w:r w:rsidRPr="00D903BD">
        <w:rPr>
          <w:rFonts w:ascii="Times New Roman" w:hAnsi="Times New Roman" w:cs="Times New Roman"/>
          <w:sz w:val="24"/>
          <w:szCs w:val="24"/>
        </w:rPr>
        <w:t>It is in vain to say that enlightened statesmen will be able to adjust these clashing interests, and render them all subservient to the public good. Enlightened statesmen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9" w:name="P10"/>
      <w:bookmarkEnd w:id="9"/>
      <w:r w:rsidRPr="00D903BD">
        <w:rPr>
          <w:rFonts w:ascii="Times New Roman" w:hAnsi="Times New Roman" w:cs="Times New Roman"/>
          <w:sz w:val="24"/>
          <w:szCs w:val="24"/>
        </w:rPr>
        <w:t xml:space="preserve">The inference to which we are brought is, that the </w:t>
      </w:r>
      <w:r w:rsidRPr="00D903BD">
        <w:rPr>
          <w:rFonts w:ascii="Times New Roman" w:hAnsi="Times New Roman" w:cs="Times New Roman"/>
          <w:i/>
          <w:iCs/>
          <w:sz w:val="24"/>
          <w:szCs w:val="24"/>
        </w:rPr>
        <w:t>causes</w:t>
      </w:r>
      <w:r w:rsidRPr="00D903BD">
        <w:rPr>
          <w:rFonts w:ascii="Times New Roman" w:hAnsi="Times New Roman" w:cs="Times New Roman"/>
          <w:sz w:val="24"/>
          <w:szCs w:val="24"/>
        </w:rPr>
        <w:t xml:space="preserve"> of faction cannot be removed, and that relief is only to be sought in the means of controlling its </w:t>
      </w:r>
      <w:r w:rsidRPr="00D903BD">
        <w:rPr>
          <w:rFonts w:ascii="Times New Roman" w:hAnsi="Times New Roman" w:cs="Times New Roman"/>
          <w:i/>
          <w:iCs/>
          <w:sz w:val="24"/>
          <w:szCs w:val="24"/>
        </w:rPr>
        <w:t>effects</w:t>
      </w:r>
      <w:r w:rsidRPr="00D903BD">
        <w:rPr>
          <w:rFonts w:ascii="Times New Roman" w:hAnsi="Times New Roman" w:cs="Times New Roman"/>
          <w:sz w:val="24"/>
          <w:szCs w:val="24"/>
        </w:rPr>
        <w:t>.</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10" w:name="P11"/>
      <w:bookmarkEnd w:id="10"/>
      <w:r w:rsidRPr="00D903BD">
        <w:rPr>
          <w:rFonts w:ascii="Times New Roman" w:hAnsi="Times New Roman" w:cs="Times New Roman"/>
          <w:sz w:val="24"/>
          <w:szCs w:val="24"/>
        </w:rPr>
        <w:t>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inquiries are directed. Let me add that it is the great desideratum by which this form of government can be rescued from the opprobrium under which it has so long labored, and be recommended to the esteem and adoption of mankind.</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11" w:name="P12"/>
      <w:bookmarkEnd w:id="11"/>
      <w:r w:rsidRPr="00D903BD">
        <w:rPr>
          <w:rFonts w:ascii="Times New Roman" w:hAnsi="Times New Roman" w:cs="Times New Roman"/>
          <w:sz w:val="24"/>
          <w:szCs w:val="24"/>
        </w:rPr>
        <w:t xml:space="preserve">By what means is this object </w:t>
      </w:r>
      <w:r w:rsidRPr="00D903BD">
        <w:rPr>
          <w:rFonts w:ascii="Times New Roman" w:hAnsi="Times New Roman" w:cs="Times New Roman"/>
          <w:sz w:val="24"/>
          <w:szCs w:val="24"/>
          <w:highlight w:val="yellow"/>
        </w:rPr>
        <w:t>attainable</w:t>
      </w:r>
      <w:r w:rsidRPr="00D903BD">
        <w:rPr>
          <w:rFonts w:ascii="Times New Roman" w:hAnsi="Times New Roman" w:cs="Times New Roman"/>
          <w:sz w:val="24"/>
          <w:szCs w:val="24"/>
        </w:rPr>
        <w:t xml:space="preserve"> (</w:t>
      </w:r>
      <w:r w:rsidRPr="00D903BD">
        <w:rPr>
          <w:rFonts w:ascii="Times New Roman" w:hAnsi="Times New Roman" w:cs="Times New Roman"/>
          <w:color w:val="212121"/>
          <w:shd w:val="clear" w:color="auto" w:fill="FFFFFF"/>
        </w:rPr>
        <w:t>capable of being attained or accomplished; "choose an attainable goal"; "art is not something that is come-at-able by</w:t>
      </w:r>
      <w:r w:rsidRPr="00D903BD">
        <w:rPr>
          <w:rFonts w:ascii="Times New Roman" w:hAnsi="Times New Roman" w:cs="Times New Roman"/>
          <w:sz w:val="24"/>
          <w:szCs w:val="24"/>
        </w:rPr>
        <w:t>)? Evidently by one of two only. Either the existence of the same passion or interest in a majority at the same time must be prevented, or the majority, having such coexistent passion or interest, must be rendered, by their number and local situation, unable to concert and carry into effect schemes of oppression. If the impulse and the opportunity be suffered to coincide, we well know that neither moral nor religious motives can be relied on as an adequate control. They are not found to be such on the injustice and violence of individuals, and lose their efficacy in proportion to the number combined together, that is, in proportion as their efficacy becomes needful.</w:t>
      </w:r>
    </w:p>
    <w:p w:rsidR="004258FB" w:rsidRPr="00D903BD" w:rsidRDefault="004258FB" w:rsidP="00D903BD">
      <w:pPr>
        <w:numPr>
          <w:ilvl w:val="0"/>
          <w:numId w:val="4"/>
        </w:numPr>
        <w:shd w:val="clear" w:color="auto" w:fill="FFFFFF"/>
        <w:spacing w:after="0" w:line="240" w:lineRule="auto"/>
        <w:ind w:left="0"/>
        <w:rPr>
          <w:rFonts w:ascii="Times New Roman" w:hAnsi="Times New Roman" w:cs="Times New Roman"/>
          <w:color w:val="212121"/>
          <w:sz w:val="24"/>
          <w:szCs w:val="24"/>
        </w:rPr>
      </w:pPr>
      <w:bookmarkStart w:id="12" w:name="P13"/>
      <w:bookmarkEnd w:id="12"/>
      <w:r w:rsidRPr="00D903BD">
        <w:rPr>
          <w:rFonts w:ascii="Times New Roman" w:hAnsi="Times New Roman" w:cs="Times New Roman"/>
          <w:sz w:val="24"/>
          <w:szCs w:val="24"/>
        </w:rPr>
        <w:t xml:space="preserve">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 from 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w:t>
      </w:r>
      <w:r w:rsidRPr="00D903BD">
        <w:rPr>
          <w:rFonts w:ascii="Times New Roman" w:hAnsi="Times New Roman" w:cs="Times New Roman"/>
          <w:sz w:val="24"/>
          <w:szCs w:val="24"/>
          <w:highlight w:val="yellow"/>
        </w:rPr>
        <w:t>patronized</w:t>
      </w:r>
      <w:r w:rsidRPr="00D903BD">
        <w:rPr>
          <w:rFonts w:ascii="Times New Roman" w:hAnsi="Times New Roman" w:cs="Times New Roman"/>
          <w:sz w:val="24"/>
          <w:szCs w:val="24"/>
        </w:rPr>
        <w:t xml:space="preserve"> (</w:t>
      </w:r>
      <w:r w:rsidRPr="00D903BD">
        <w:rPr>
          <w:rFonts w:ascii="Times New Roman" w:hAnsi="Times New Roman" w:cs="Times New Roman"/>
          <w:color w:val="212121"/>
          <w:sz w:val="24"/>
          <w:szCs w:val="24"/>
        </w:rPr>
        <w:t>Treat with an apparent kindness that betrays a feeling of superiority.</w:t>
      </w:r>
      <w:r w:rsidRPr="00D903BD">
        <w:rPr>
          <w:rFonts w:ascii="Times New Roman" w:hAnsi="Times New Roman" w:cs="Times New Roman"/>
          <w:sz w:val="24"/>
          <w:szCs w:val="24"/>
        </w:rPr>
        <w:t>) this species of government, have erroneously supposed that by reducing mankind to a perfect equality in their political rights, they would, at the same time, be perfectly equalized and assimilated in their possessions, their opinions, and their passions.</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13" w:name="P14"/>
      <w:bookmarkEnd w:id="13"/>
      <w:r w:rsidRPr="00D903BD">
        <w:rPr>
          <w:rFonts w:ascii="Times New Roman" w:hAnsi="Times New Roman" w:cs="Times New Roman"/>
          <w:sz w:val="24"/>
          <w:szCs w:val="24"/>
        </w:rPr>
        <w:t>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efficacy which it must derive from the Union.</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14" w:name="P15"/>
      <w:bookmarkEnd w:id="14"/>
      <w:r w:rsidRPr="00D903BD">
        <w:rPr>
          <w:rFonts w:ascii="Times New Roman" w:hAnsi="Times New Roman" w:cs="Times New Roman"/>
          <w:sz w:val="24"/>
          <w:szCs w:val="24"/>
        </w:rP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15" w:name="P16"/>
      <w:bookmarkEnd w:id="15"/>
      <w:r w:rsidRPr="00D903BD">
        <w:rPr>
          <w:rFonts w:ascii="Times New Roman" w:hAnsi="Times New Roman" w:cs="Times New Roman"/>
          <w:sz w:val="24"/>
          <w:szCs w:val="24"/>
        </w:rPr>
        <w:t xml:space="preserve">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On the other hand, the effect may be inverted. Men of </w:t>
      </w:r>
      <w:r w:rsidRPr="00D903BD">
        <w:rPr>
          <w:rFonts w:ascii="Times New Roman" w:hAnsi="Times New Roman" w:cs="Times New Roman"/>
          <w:sz w:val="24"/>
          <w:szCs w:val="24"/>
          <w:highlight w:val="yellow"/>
        </w:rPr>
        <w:t>factious</w:t>
      </w:r>
      <w:r w:rsidRPr="00D903BD">
        <w:rPr>
          <w:rFonts w:ascii="Times New Roman" w:hAnsi="Times New Roman" w:cs="Times New Roman"/>
          <w:sz w:val="24"/>
          <w:szCs w:val="24"/>
        </w:rPr>
        <w:t xml:space="preserve"> (R</w:t>
      </w:r>
      <w:r w:rsidRPr="00D903BD">
        <w:rPr>
          <w:rFonts w:ascii="Times New Roman" w:hAnsi="Times New Roman" w:cs="Times New Roman"/>
          <w:color w:val="212121"/>
          <w:sz w:val="24"/>
          <w:szCs w:val="24"/>
          <w:shd w:val="clear" w:color="auto" w:fill="FFFFFF"/>
        </w:rPr>
        <w:t>elating or inclined to a state of faction.</w:t>
      </w:r>
      <w:r w:rsidRPr="00D903BD">
        <w:rPr>
          <w:rFonts w:ascii="Times New Roman" w:hAnsi="Times New Roman" w:cs="Times New Roman"/>
          <w:sz w:val="24"/>
          <w:szCs w:val="24"/>
        </w:rPr>
        <w:t>) tempers, of local prejudices, or of sinister designs, may, by intrigue, by corruption, or by other means, first obtain the suffrages, and then betray the interests, of the people. The question resulting is, whether small or extensive republics are more favorable to the election of proper guardians of the public weal; and it is clearly decided in favor of the latter by two obvious considerations:</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16" w:name="P17"/>
      <w:bookmarkEnd w:id="16"/>
      <w:r w:rsidRPr="00D903BD">
        <w:rPr>
          <w:rFonts w:ascii="Times New Roman" w:hAnsi="Times New Roman" w:cs="Times New Roman"/>
          <w:sz w:val="24"/>
          <w:szCs w:val="24"/>
        </w:rPr>
        <w:t>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two constituents, and being proportionally greater in the small republic, it follows that, if the proportion of fit characters be not less in the large than in the small republic, the former will present a greater option, and consequently a greater probability of a fit choice.</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17" w:name="P18"/>
      <w:bookmarkEnd w:id="17"/>
      <w:r w:rsidRPr="00D903BD">
        <w:rPr>
          <w:rFonts w:ascii="Times New Roman" w:hAnsi="Times New Roman" w:cs="Times New Roman"/>
          <w:sz w:val="24"/>
          <w:szCs w:val="24"/>
        </w:rPr>
        <w:t>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centre in men who possess the most attractive merit and the most diffusive and established characters.</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18" w:name="P19"/>
      <w:bookmarkEnd w:id="18"/>
      <w:r w:rsidRPr="00D903BD">
        <w:rPr>
          <w:rFonts w:ascii="Times New Roman" w:hAnsi="Times New Roman" w:cs="Times New Roman"/>
          <w:sz w:val="24"/>
          <w:szCs w:val="24"/>
        </w:rPr>
        <w:t xml:space="preserve">It must be confessed that in this, as in most other cases, there is a mean, on both sides of which inconveniences will be found to lie. By enlarging too much the number of electors, you render the representatives too little acquainted with all their local circumstances and lesser interests; as by reducing it too much, you render him unduly attached to these, and too little fit to comprehend and pursue great and national objects. The federal Constitution forms a happy combination in this respect; the great and aggregate interests being referred to the national, the local and particular to the </w:t>
      </w:r>
      <w:r w:rsidRPr="00D903BD">
        <w:rPr>
          <w:rFonts w:ascii="Times New Roman" w:hAnsi="Times New Roman" w:cs="Times New Roman"/>
          <w:sz w:val="24"/>
          <w:szCs w:val="24"/>
          <w:highlight w:val="yellow"/>
        </w:rPr>
        <w:t>State legislatures</w:t>
      </w:r>
      <w:r w:rsidRPr="00D903BD">
        <w:rPr>
          <w:rFonts w:ascii="Times New Roman" w:hAnsi="Times New Roman" w:cs="Times New Roman"/>
          <w:sz w:val="24"/>
          <w:szCs w:val="24"/>
        </w:rPr>
        <w:t xml:space="preserve"> (</w:t>
      </w:r>
      <w:r w:rsidRPr="00D903BD">
        <w:rPr>
          <w:rFonts w:ascii="Times New Roman" w:hAnsi="Times New Roman" w:cs="Times New Roman"/>
          <w:color w:val="333333"/>
          <w:sz w:val="24"/>
          <w:szCs w:val="24"/>
          <w:shd w:val="clear" w:color="auto" w:fill="FFFFFF"/>
        </w:rPr>
        <w:t>a</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deliberative</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body</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of</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persons,</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usually</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elective,</w:t>
      </w:r>
      <w:r>
        <w:rPr>
          <w:rFonts w:ascii="Times New Roman" w:hAnsi="Times New Roman" w:cs="Times New Roman"/>
          <w:color w:val="333333"/>
          <w:sz w:val="24"/>
          <w:szCs w:val="24"/>
          <w:shd w:val="clear" w:color="auto" w:fill="FFFFFF"/>
        </w:rPr>
        <w:t xml:space="preserve"> </w:t>
      </w:r>
      <w:r w:rsidRPr="00D903BD">
        <w:rPr>
          <w:rFonts w:ascii="Times New Roman" w:hAnsi="Times New Roman" w:cs="Times New Roman"/>
          <w:color w:val="333333"/>
          <w:sz w:val="24"/>
          <w:szCs w:val="24"/>
          <w:shd w:val="clear" w:color="auto" w:fill="FFFFFF"/>
        </w:rPr>
        <w:t>who</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are</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empowered</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to</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make,</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change,</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or</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repeal the</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laws</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of</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a</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0055BB"/>
          <w:sz w:val="24"/>
          <w:szCs w:val="24"/>
          <w:shd w:val="clear" w:color="auto" w:fill="FFFFFF"/>
        </w:rPr>
        <w:t>country</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or</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state;</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the</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branch</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of government</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having</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the</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power</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to</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make</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laws,</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as distinguished</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from</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the</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executive</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and</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judicial branches</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of</w:t>
      </w:r>
      <w:r w:rsidRPr="00D903BD">
        <w:rPr>
          <w:rStyle w:val="apple-converted-space"/>
          <w:rFonts w:ascii="Times New Roman" w:hAnsi="Times New Roman" w:cs="Times New Roman"/>
          <w:color w:val="333333"/>
          <w:sz w:val="24"/>
          <w:szCs w:val="24"/>
          <w:shd w:val="clear" w:color="auto" w:fill="FFFFFF"/>
        </w:rPr>
        <w:t> </w:t>
      </w:r>
      <w:r w:rsidRPr="00D903BD">
        <w:rPr>
          <w:rFonts w:ascii="Times New Roman" w:hAnsi="Times New Roman" w:cs="Times New Roman"/>
          <w:color w:val="333333"/>
          <w:sz w:val="24"/>
          <w:szCs w:val="24"/>
          <w:shd w:val="clear" w:color="auto" w:fill="FFFFFF"/>
        </w:rPr>
        <w:t>government.</w:t>
      </w:r>
      <w:r w:rsidRPr="00D903BD">
        <w:rPr>
          <w:rFonts w:ascii="Times New Roman" w:hAnsi="Times New Roman" w:cs="Times New Roman"/>
          <w:sz w:val="24"/>
          <w:szCs w:val="24"/>
        </w:rPr>
        <w:t>).</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19" w:name="P20"/>
      <w:bookmarkEnd w:id="19"/>
      <w:r w:rsidRPr="00D903BD">
        <w:rPr>
          <w:rFonts w:ascii="Times New Roman" w:hAnsi="Times New Roman" w:cs="Times New Roman"/>
          <w:sz w:val="24"/>
          <w:szCs w:val="24"/>
        </w:rPr>
        <w:t>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dishonorable purposes, communication is always checked by distrust in proportion to the number whose concurrence is necessary.</w:t>
      </w:r>
    </w:p>
    <w:p w:rsidR="004258FB" w:rsidRPr="00D73989" w:rsidRDefault="004258FB" w:rsidP="00D73989">
      <w:pPr>
        <w:numPr>
          <w:ilvl w:val="0"/>
          <w:numId w:val="5"/>
        </w:numPr>
        <w:shd w:val="clear" w:color="auto" w:fill="FFFFFF"/>
        <w:spacing w:after="0" w:line="240" w:lineRule="auto"/>
        <w:ind w:left="0"/>
        <w:rPr>
          <w:rFonts w:ascii="Arial" w:hAnsi="Arial" w:cs="Arial"/>
          <w:color w:val="212121"/>
          <w:sz w:val="24"/>
          <w:szCs w:val="24"/>
        </w:rPr>
      </w:pPr>
      <w:bookmarkStart w:id="20" w:name="P21"/>
      <w:bookmarkEnd w:id="20"/>
      <w:r w:rsidRPr="00D903BD">
        <w:rPr>
          <w:rFonts w:ascii="Times New Roman" w:hAnsi="Times New Roman" w:cs="Times New Roman"/>
          <w:sz w:val="24"/>
          <w:szCs w:val="24"/>
        </w:rPr>
        <w:t xml:space="preserve">Hence, it clearly appears, that the same advantage which a republic has over a democracy, in controlling the effects of faction, is enjoyed by a large over a small republic, -- is enjoyed by the Union over the States composing it. Does the advantage consist in the substitution of representatives whose enlightened views and virtuous sentiments render them superior to local prejudices and schemes of injustice? 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comprised within the Union, increase this security. Does it, in fine, consist in the greater obstacles opposed to the concert and accomplishment of the secret wishes of an unjust and interested majority? Here, again, the extent of the Union gives it the most </w:t>
      </w:r>
      <w:r w:rsidRPr="00D903BD">
        <w:rPr>
          <w:rFonts w:ascii="Times New Roman" w:hAnsi="Times New Roman" w:cs="Times New Roman"/>
          <w:sz w:val="24"/>
          <w:szCs w:val="24"/>
          <w:highlight w:val="yellow"/>
        </w:rPr>
        <w:t>palpable</w:t>
      </w:r>
      <w:r>
        <w:rPr>
          <w:rFonts w:ascii="Times New Roman" w:hAnsi="Times New Roman" w:cs="Times New Roman"/>
          <w:sz w:val="24"/>
          <w:szCs w:val="24"/>
        </w:rPr>
        <w:t xml:space="preserve"> (</w:t>
      </w:r>
      <w:r w:rsidRPr="00D73989">
        <w:rPr>
          <w:rFonts w:ascii="Arial" w:hAnsi="Arial" w:cs="Arial"/>
          <w:color w:val="212121"/>
          <w:sz w:val="24"/>
          <w:szCs w:val="24"/>
        </w:rPr>
        <w:t>Able to be touched or felt.</w:t>
      </w:r>
      <w:r>
        <w:rPr>
          <w:rFonts w:ascii="Times New Roman" w:hAnsi="Times New Roman" w:cs="Times New Roman"/>
          <w:sz w:val="24"/>
          <w:szCs w:val="24"/>
        </w:rPr>
        <w:t>)</w:t>
      </w:r>
      <w:r w:rsidRPr="00D903BD">
        <w:rPr>
          <w:rFonts w:ascii="Times New Roman" w:hAnsi="Times New Roman" w:cs="Times New Roman"/>
          <w:sz w:val="24"/>
          <w:szCs w:val="24"/>
        </w:rPr>
        <w:t xml:space="preserve"> advantage.</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21" w:name="P22"/>
      <w:bookmarkEnd w:id="21"/>
      <w:r w:rsidRPr="00D903BD">
        <w:rPr>
          <w:rFonts w:ascii="Times New Roman" w:hAnsi="Times New Roman" w:cs="Times New Roman"/>
          <w:sz w:val="24"/>
          <w:szCs w:val="24"/>
        </w:rPr>
        <w:t xml:space="preserve">The influence of factious leaders may kindle a flame within their particular States,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A rage for paper money, for an abolition of debts, for an equal division of property, or for any other improper or wicked project, will be less apt to pervade the whole body of the Union than a particular member of it; in the same proportion as such a </w:t>
      </w:r>
      <w:r w:rsidRPr="00D903BD">
        <w:rPr>
          <w:rFonts w:ascii="Times New Roman" w:hAnsi="Times New Roman" w:cs="Times New Roman"/>
          <w:sz w:val="24"/>
          <w:szCs w:val="24"/>
          <w:highlight w:val="yellow"/>
        </w:rPr>
        <w:t>malady</w:t>
      </w:r>
      <w:r>
        <w:rPr>
          <w:rFonts w:ascii="Times New Roman" w:hAnsi="Times New Roman" w:cs="Times New Roman"/>
          <w:sz w:val="24"/>
          <w:szCs w:val="24"/>
        </w:rPr>
        <w:t xml:space="preserve"> (</w:t>
      </w:r>
      <w:r>
        <w:rPr>
          <w:rFonts w:ascii="Arial" w:hAnsi="Arial" w:cs="Arial"/>
          <w:color w:val="212121"/>
          <w:shd w:val="clear" w:color="auto" w:fill="FFFFFF"/>
        </w:rPr>
        <w:t>A disease or ailment.</w:t>
      </w:r>
      <w:r>
        <w:rPr>
          <w:rFonts w:ascii="Times New Roman" w:hAnsi="Times New Roman" w:cs="Times New Roman"/>
          <w:sz w:val="24"/>
          <w:szCs w:val="24"/>
        </w:rPr>
        <w:t>)</w:t>
      </w:r>
      <w:r w:rsidRPr="00D903BD">
        <w:rPr>
          <w:rFonts w:ascii="Times New Roman" w:hAnsi="Times New Roman" w:cs="Times New Roman"/>
          <w:sz w:val="24"/>
          <w:szCs w:val="24"/>
        </w:rPr>
        <w:t xml:space="preserve"> is more likely to taint a particular county or district, than an entire State.</w:t>
      </w:r>
    </w:p>
    <w:p w:rsidR="004258FB" w:rsidRPr="00D903BD" w:rsidRDefault="004258FB" w:rsidP="00646CA3">
      <w:pPr>
        <w:spacing w:before="100" w:beforeAutospacing="1" w:after="100" w:afterAutospacing="1" w:line="240" w:lineRule="auto"/>
        <w:rPr>
          <w:rFonts w:ascii="Times New Roman" w:hAnsi="Times New Roman" w:cs="Times New Roman"/>
          <w:sz w:val="24"/>
          <w:szCs w:val="24"/>
        </w:rPr>
      </w:pPr>
      <w:bookmarkStart w:id="22" w:name="P23"/>
      <w:bookmarkEnd w:id="22"/>
      <w:r w:rsidRPr="00D903BD">
        <w:rPr>
          <w:rFonts w:ascii="Times New Roman" w:hAnsi="Times New Roman" w:cs="Times New Roman"/>
          <w:sz w:val="24"/>
          <w:szCs w:val="24"/>
        </w:rPr>
        <w:t>In the extent and proper structure of the Union, therefore, we behold a republican remedy for the diseases most incident to republican government. And according to the degree of pleasure and pride we feel in being republicans, ought to be our zeal in cherishing the spirit and supporting the character of Federalists.</w:t>
      </w:r>
    </w:p>
    <w:p w:rsidR="004258FB" w:rsidRPr="00D903BD" w:rsidRDefault="004258FB" w:rsidP="00646CA3">
      <w:pPr>
        <w:pBdr>
          <w:bottom w:val="double" w:sz="6" w:space="1" w:color="auto"/>
        </w:pBdr>
        <w:spacing w:before="100" w:beforeAutospacing="1" w:after="100" w:afterAutospacing="1" w:line="240" w:lineRule="auto"/>
        <w:rPr>
          <w:rFonts w:ascii="Times New Roman" w:hAnsi="Times New Roman" w:cs="Times New Roman"/>
          <w:sz w:val="15"/>
          <w:szCs w:val="15"/>
        </w:rPr>
      </w:pPr>
      <w:r w:rsidRPr="00D903BD">
        <w:rPr>
          <w:rFonts w:ascii="Times New Roman" w:hAnsi="Times New Roman" w:cs="Times New Roman"/>
          <w:sz w:val="24"/>
          <w:szCs w:val="24"/>
        </w:rPr>
        <w:t>P</w:t>
      </w:r>
      <w:r w:rsidRPr="00D903BD">
        <w:rPr>
          <w:rFonts w:ascii="Times New Roman" w:hAnsi="Times New Roman" w:cs="Times New Roman"/>
          <w:sz w:val="15"/>
          <w:szCs w:val="15"/>
        </w:rPr>
        <w:t>UBLIUS</w:t>
      </w:r>
    </w:p>
    <w:p w:rsidR="004258FB" w:rsidRPr="00D903BD" w:rsidRDefault="004258FB" w:rsidP="00646CA3">
      <w:pPr>
        <w:pBdr>
          <w:bottom w:val="double" w:sz="6" w:space="1" w:color="auto"/>
        </w:pBdr>
        <w:spacing w:before="100" w:beforeAutospacing="1" w:after="100" w:afterAutospacing="1" w:line="240" w:lineRule="auto"/>
        <w:rPr>
          <w:rFonts w:ascii="Times New Roman" w:hAnsi="Times New Roman" w:cs="Times New Roman"/>
          <w:sz w:val="15"/>
          <w:szCs w:val="15"/>
        </w:rPr>
      </w:pPr>
    </w:p>
    <w:p w:rsidR="004258FB" w:rsidRPr="00D903BD" w:rsidRDefault="004258FB" w:rsidP="00646CA3">
      <w:pPr>
        <w:spacing w:before="100" w:beforeAutospacing="1" w:after="100" w:afterAutospacing="1" w:line="240" w:lineRule="auto"/>
        <w:rPr>
          <w:rFonts w:ascii="Times New Roman" w:hAnsi="Times New Roman" w:cs="Times New Roman"/>
          <w:sz w:val="15"/>
          <w:szCs w:val="15"/>
        </w:rPr>
      </w:pPr>
    </w:p>
    <w:p w:rsidR="004258FB" w:rsidRPr="00D903BD" w:rsidRDefault="004258FB" w:rsidP="00646CA3">
      <w:pPr>
        <w:pStyle w:val="Heading1"/>
        <w:jc w:val="center"/>
      </w:pPr>
      <w:r w:rsidRPr="00D903BD">
        <w:t>The Federalist No. 51</w:t>
      </w:r>
    </w:p>
    <w:p w:rsidR="004258FB" w:rsidRPr="00D903BD" w:rsidRDefault="004258FB" w:rsidP="00646CA3">
      <w:pPr>
        <w:pStyle w:val="Heading2"/>
        <w:jc w:val="center"/>
      </w:pPr>
      <w:r w:rsidRPr="00D903BD">
        <w:t>The Structure of the Government Must Furnish the Proper Checks and Balances Between the Different Departments</w:t>
      </w:r>
    </w:p>
    <w:p w:rsidR="004258FB" w:rsidRPr="00D903BD" w:rsidRDefault="004258FB" w:rsidP="00646CA3">
      <w:pPr>
        <w:pStyle w:val="Heading3"/>
        <w:jc w:val="center"/>
      </w:pPr>
      <w:r w:rsidRPr="00D903BD">
        <w:rPr>
          <w:i/>
          <w:iCs/>
        </w:rPr>
        <w:t>Independent Journal</w:t>
      </w:r>
      <w:r w:rsidRPr="00D903BD">
        <w:br/>
        <w:t>Wednesday, February 6, 1788</w:t>
      </w:r>
      <w:r w:rsidRPr="00D903BD">
        <w:br/>
        <w:t>[James Madison]</w:t>
      </w:r>
    </w:p>
    <w:p w:rsidR="004258FB" w:rsidRPr="00D903BD" w:rsidRDefault="004258FB" w:rsidP="00646CA3">
      <w:pPr>
        <w:pStyle w:val="Heading4"/>
      </w:pPr>
      <w:r w:rsidRPr="00D903BD">
        <w:t>To the People of the State of New York:</w:t>
      </w:r>
    </w:p>
    <w:p w:rsidR="004258FB" w:rsidRPr="00C755B5" w:rsidRDefault="004258FB" w:rsidP="00E470C5">
      <w:pPr>
        <w:numPr>
          <w:ilvl w:val="0"/>
          <w:numId w:val="6"/>
        </w:numPr>
        <w:shd w:val="clear" w:color="auto" w:fill="FFFFFF"/>
        <w:spacing w:after="0" w:line="240" w:lineRule="auto"/>
        <w:ind w:left="0"/>
        <w:rPr>
          <w:rFonts w:ascii="Times New Roman" w:hAnsi="Times New Roman" w:cs="Times New Roman"/>
          <w:color w:val="212121"/>
          <w:sz w:val="24"/>
          <w:szCs w:val="24"/>
        </w:rPr>
      </w:pPr>
      <w:r w:rsidRPr="00D903BD">
        <w:rPr>
          <w:sz w:val="36"/>
          <w:szCs w:val="36"/>
        </w:rPr>
        <w:t>T</w:t>
      </w:r>
      <w:r w:rsidRPr="00D903BD">
        <w:t xml:space="preserve">O WHAT </w:t>
      </w:r>
      <w:r w:rsidRPr="00C755B5">
        <w:rPr>
          <w:rFonts w:ascii="Times New Roman" w:hAnsi="Times New Roman" w:cs="Times New Roman"/>
          <w:sz w:val="24"/>
          <w:szCs w:val="24"/>
          <w:highlight w:val="yellow"/>
        </w:rPr>
        <w:t>expedient</w:t>
      </w:r>
      <w:r w:rsidRPr="00C755B5">
        <w:rPr>
          <w:rFonts w:ascii="Times New Roman" w:hAnsi="Times New Roman" w:cs="Times New Roman"/>
          <w:sz w:val="24"/>
          <w:szCs w:val="24"/>
        </w:rPr>
        <w:t xml:space="preserve"> (</w:t>
      </w:r>
      <w:r w:rsidRPr="00C755B5">
        <w:rPr>
          <w:rFonts w:ascii="Times New Roman" w:hAnsi="Times New Roman" w:cs="Times New Roman"/>
          <w:color w:val="212121"/>
          <w:sz w:val="24"/>
          <w:szCs w:val="24"/>
          <w:shd w:val="clear" w:color="auto" w:fill="FFFFFF"/>
        </w:rPr>
        <w:t>Convenient and practical, although possibly improper or immoral.</w:t>
      </w:r>
      <w:r w:rsidRPr="00C755B5">
        <w:rPr>
          <w:rFonts w:ascii="Times New Roman" w:hAnsi="Times New Roman" w:cs="Times New Roman"/>
          <w:sz w:val="24"/>
          <w:szCs w:val="24"/>
        </w:rPr>
        <w:t xml:space="preserve">), then, shall we finally resort, for maintaining in practice the necessary </w:t>
      </w:r>
      <w:r w:rsidRPr="00C755B5">
        <w:rPr>
          <w:rFonts w:ascii="Times New Roman" w:hAnsi="Times New Roman" w:cs="Times New Roman"/>
          <w:sz w:val="24"/>
          <w:szCs w:val="24"/>
          <w:highlight w:val="yellow"/>
        </w:rPr>
        <w:t>partition</w:t>
      </w:r>
      <w:r w:rsidRPr="00C755B5">
        <w:rPr>
          <w:rFonts w:ascii="Times New Roman" w:hAnsi="Times New Roman" w:cs="Times New Roman"/>
          <w:sz w:val="24"/>
          <w:szCs w:val="24"/>
        </w:rPr>
        <w:t xml:space="preserve"> (</w:t>
      </w:r>
      <w:r w:rsidRPr="00C755B5">
        <w:rPr>
          <w:rFonts w:ascii="Times New Roman" w:hAnsi="Times New Roman" w:cs="Times New Roman"/>
          <w:color w:val="212121"/>
          <w:sz w:val="24"/>
          <w:szCs w:val="24"/>
          <w:shd w:val="clear" w:color="auto" w:fill="FFFFFF"/>
        </w:rPr>
        <w:t>The action or state of dividing or being divided into parts.</w:t>
      </w:r>
      <w:r w:rsidRPr="00C755B5">
        <w:rPr>
          <w:rFonts w:ascii="Times New Roman" w:hAnsi="Times New Roman" w:cs="Times New Roman"/>
          <w:sz w:val="24"/>
          <w:szCs w:val="24"/>
        </w:rPr>
        <w:t xml:space="preserve">) of power among the several departments, as laid down in the Constitution? The only answer that can be given is, that as all these exterior provisions are found to be </w:t>
      </w:r>
      <w:r w:rsidRPr="00C755B5">
        <w:rPr>
          <w:rFonts w:ascii="Times New Roman" w:hAnsi="Times New Roman" w:cs="Times New Roman"/>
          <w:sz w:val="24"/>
          <w:szCs w:val="24"/>
          <w:highlight w:val="yellow"/>
        </w:rPr>
        <w:t>inadequate</w:t>
      </w:r>
      <w:r w:rsidRPr="00C755B5">
        <w:rPr>
          <w:rFonts w:ascii="Times New Roman" w:hAnsi="Times New Roman" w:cs="Times New Roman"/>
          <w:sz w:val="24"/>
          <w:szCs w:val="24"/>
        </w:rPr>
        <w:t xml:space="preserve"> (</w:t>
      </w:r>
      <w:r w:rsidRPr="00C755B5">
        <w:rPr>
          <w:rFonts w:ascii="Times New Roman" w:hAnsi="Times New Roman" w:cs="Times New Roman"/>
          <w:color w:val="212121"/>
          <w:sz w:val="24"/>
          <w:szCs w:val="24"/>
        </w:rPr>
        <w:t>Not adequate; lacking the quality or quantity required; insufficient for a purpose.</w:t>
      </w:r>
      <w:r w:rsidRPr="00C755B5">
        <w:rPr>
          <w:rFonts w:ascii="Times New Roman" w:hAnsi="Times New Roman" w:cs="Times New Roman"/>
          <w:sz w:val="24"/>
          <w:szCs w:val="24"/>
        </w:rPr>
        <w:t xml:space="preserve">), the defect must be supplied, by so contriving the interior structure of the government as that its several constituent parts may, by their mutual relations, be the means of keeping each other in their proper places. Without </w:t>
      </w:r>
      <w:r w:rsidRPr="00C755B5">
        <w:rPr>
          <w:rFonts w:ascii="Times New Roman" w:hAnsi="Times New Roman" w:cs="Times New Roman"/>
          <w:sz w:val="24"/>
          <w:szCs w:val="24"/>
          <w:highlight w:val="yellow"/>
        </w:rPr>
        <w:t>presuming</w:t>
      </w:r>
      <w:r w:rsidRPr="00C755B5">
        <w:rPr>
          <w:rFonts w:ascii="Times New Roman" w:hAnsi="Times New Roman" w:cs="Times New Roman"/>
          <w:sz w:val="24"/>
          <w:szCs w:val="24"/>
        </w:rPr>
        <w:t xml:space="preserve"> (</w:t>
      </w:r>
      <w:r w:rsidRPr="00C755B5">
        <w:rPr>
          <w:rFonts w:ascii="Times New Roman" w:hAnsi="Times New Roman" w:cs="Times New Roman"/>
          <w:color w:val="212121"/>
          <w:sz w:val="24"/>
          <w:szCs w:val="24"/>
          <w:shd w:val="clear" w:color="auto" w:fill="FFFFFF"/>
        </w:rPr>
        <w:t>Presumptuous</w:t>
      </w:r>
      <w:r w:rsidRPr="00C755B5">
        <w:rPr>
          <w:rFonts w:ascii="Times New Roman" w:hAnsi="Times New Roman" w:cs="Times New Roman"/>
          <w:sz w:val="24"/>
          <w:szCs w:val="24"/>
        </w:rPr>
        <w:t>) to undertake a full development of this important idea, I will hazard a few general observations, which may perhaps place it in a clearer light, and enable us to form a more correct judgment of the principles and structure of the government planned by the convention.</w:t>
      </w:r>
    </w:p>
    <w:p w:rsidR="004258FB" w:rsidRPr="00C755B5" w:rsidRDefault="004258FB" w:rsidP="00646CA3">
      <w:pPr>
        <w:pStyle w:val="NormalWeb"/>
      </w:pPr>
      <w:r w:rsidRPr="00C755B5">
        <w:t xml:space="preserve">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 Were this principle rigorously adhered to, it would require that all the appointments for the supreme executive, legislative, and judiciary magistracies should be drawn from the same fountain of authority, the people, through channels having no communication whatever with one another. Perhaps such a plan of constructing the several departments would be less difficult in practice than it may in contemplation appear. Some difficulties, however, and some additional expense would attend the execution of it. Some deviations, therefore, from the principle must be admitted. In the constitution of the judiciary department in particular, it might be inexpedient to insist rigorously on the principle: first, because peculiar qualifications being essential in the members, the primary consideration ought to be to select that mode of choice which best secures these qualifications; secondly, because the permanent </w:t>
      </w:r>
      <w:r w:rsidRPr="00C755B5">
        <w:rPr>
          <w:highlight w:val="yellow"/>
        </w:rPr>
        <w:t>tenure</w:t>
      </w:r>
      <w:r w:rsidRPr="00C755B5">
        <w:t xml:space="preserve"> (</w:t>
      </w:r>
      <w:r w:rsidRPr="00C755B5">
        <w:rPr>
          <w:color w:val="212121"/>
          <w:shd w:val="clear" w:color="auto" w:fill="FFFFFF"/>
        </w:rPr>
        <w:t>The conditions under which land or buildings are held or occupied.</w:t>
      </w:r>
      <w:r w:rsidRPr="00C755B5">
        <w:t>) by which the appointments are held in that department, must soon destroy all sense of dependence on the authority conferring them.</w:t>
      </w:r>
    </w:p>
    <w:p w:rsidR="004258FB" w:rsidRPr="00C755B5" w:rsidRDefault="004258FB" w:rsidP="00E470C5">
      <w:pPr>
        <w:shd w:val="clear" w:color="auto" w:fill="FFFFFF"/>
        <w:spacing w:after="0" w:line="240" w:lineRule="auto"/>
        <w:ind w:left="-360"/>
        <w:rPr>
          <w:rFonts w:ascii="Times New Roman" w:hAnsi="Times New Roman" w:cs="Times New Roman"/>
          <w:color w:val="212121"/>
          <w:sz w:val="24"/>
          <w:szCs w:val="24"/>
        </w:rPr>
      </w:pPr>
      <w:r w:rsidRPr="00C755B5">
        <w:rPr>
          <w:rFonts w:ascii="Times New Roman" w:hAnsi="Times New Roman" w:cs="Times New Roman"/>
          <w:sz w:val="24"/>
          <w:szCs w:val="24"/>
        </w:rPr>
        <w:t xml:space="preserve">It is equally evident, that the members of each department should be as little dependent as possible on those of the others, for the emoluments </w:t>
      </w:r>
      <w:r w:rsidRPr="00C755B5">
        <w:rPr>
          <w:rFonts w:ascii="Times New Roman" w:hAnsi="Times New Roman" w:cs="Times New Roman"/>
          <w:sz w:val="24"/>
          <w:szCs w:val="24"/>
          <w:highlight w:val="yellow"/>
        </w:rPr>
        <w:t>annexed</w:t>
      </w:r>
      <w:r w:rsidRPr="00C755B5">
        <w:rPr>
          <w:rFonts w:ascii="Times New Roman" w:hAnsi="Times New Roman" w:cs="Times New Roman"/>
          <w:sz w:val="24"/>
          <w:szCs w:val="24"/>
        </w:rPr>
        <w:t>(</w:t>
      </w:r>
      <w:r w:rsidRPr="00C755B5">
        <w:rPr>
          <w:rFonts w:ascii="Times New Roman" w:hAnsi="Times New Roman" w:cs="Times New Roman"/>
          <w:color w:val="212121"/>
          <w:sz w:val="24"/>
          <w:szCs w:val="24"/>
        </w:rPr>
        <w:t>Append or add as an extra or subordinate part, esp. to a document.</w:t>
      </w:r>
      <w:r w:rsidRPr="00C755B5">
        <w:rPr>
          <w:rFonts w:ascii="Times New Roman" w:hAnsi="Times New Roman" w:cs="Times New Roman"/>
          <w:sz w:val="24"/>
          <w:szCs w:val="24"/>
        </w:rPr>
        <w:t xml:space="preserve">) to their offices. Were the executive </w:t>
      </w:r>
      <w:r w:rsidRPr="00C755B5">
        <w:rPr>
          <w:rFonts w:ascii="Times New Roman" w:hAnsi="Times New Roman" w:cs="Times New Roman"/>
          <w:sz w:val="24"/>
          <w:szCs w:val="24"/>
          <w:highlight w:val="yellow"/>
        </w:rPr>
        <w:t>magistrate</w:t>
      </w:r>
      <w:r w:rsidRPr="00C755B5">
        <w:rPr>
          <w:rFonts w:ascii="Times New Roman" w:hAnsi="Times New Roman" w:cs="Times New Roman"/>
          <w:sz w:val="24"/>
          <w:szCs w:val="24"/>
        </w:rPr>
        <w:t xml:space="preserve"> (</w:t>
      </w:r>
      <w:r w:rsidRPr="00C755B5">
        <w:rPr>
          <w:rFonts w:ascii="Times New Roman" w:hAnsi="Times New Roman" w:cs="Times New Roman"/>
          <w:color w:val="212121"/>
          <w:sz w:val="24"/>
          <w:szCs w:val="24"/>
          <w:shd w:val="clear" w:color="auto" w:fill="FFFFFF"/>
        </w:rPr>
        <w:t>A civil officer or lay judge who administers the law, esp. one who conducts a court that deals with minor offenses.</w:t>
      </w:r>
      <w:r w:rsidRPr="00C755B5">
        <w:rPr>
          <w:rFonts w:ascii="Times New Roman" w:hAnsi="Times New Roman" w:cs="Times New Roman"/>
          <w:sz w:val="24"/>
          <w:szCs w:val="24"/>
        </w:rPr>
        <w:t>), or the judges, not independent of the legislature in this particular, their independence in every other would be merely nominal.</w:t>
      </w:r>
    </w:p>
    <w:p w:rsidR="004258FB" w:rsidRPr="00C755B5" w:rsidRDefault="004258FB" w:rsidP="00646CA3">
      <w:pPr>
        <w:pStyle w:val="NormalWeb"/>
      </w:pPr>
      <w:r w:rsidRPr="00C755B5">
        <w:t xml:space="preserve">But the great security against a gradual concentration of the several powers in the same department, consists in giving to those who administer each department the necessary constitutional means and personal motives to resist encroachments of the others. The provision for defense must in this, as in all other cases, be made </w:t>
      </w:r>
      <w:r w:rsidRPr="00C755B5">
        <w:rPr>
          <w:highlight w:val="yellow"/>
        </w:rPr>
        <w:t>commensurate</w:t>
      </w:r>
      <w:r w:rsidRPr="00C755B5">
        <w:t xml:space="preserve"> (</w:t>
      </w:r>
      <w:r w:rsidRPr="00C755B5">
        <w:rPr>
          <w:color w:val="212121"/>
          <w:shd w:val="clear" w:color="auto" w:fill="FFFFFF"/>
        </w:rPr>
        <w:t>Corresponding in size or degree; in proportion.</w:t>
      </w:r>
      <w:r w:rsidRPr="00C755B5">
        <w:t>) to the danger of attack. 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 A dependence on the people is, no doubt, the primary control on the government; but experience has taught mankind the necessity of auxiliary precautions.</w:t>
      </w:r>
    </w:p>
    <w:p w:rsidR="004258FB" w:rsidRPr="00C755B5" w:rsidRDefault="004258FB" w:rsidP="00646CA3">
      <w:pPr>
        <w:pStyle w:val="NormalWeb"/>
      </w:pPr>
      <w:r w:rsidRPr="00C755B5">
        <w:t xml:space="preserve">This policy of supplying, by opposite and rival interests, the defect of better motives, might be traced through the whole system of human affairs, private as well as public. We see it particularly displayed in all the </w:t>
      </w:r>
      <w:r w:rsidRPr="00C755B5">
        <w:rPr>
          <w:highlight w:val="yellow"/>
        </w:rPr>
        <w:t>subordinate</w:t>
      </w:r>
      <w:r w:rsidRPr="00C755B5">
        <w:t xml:space="preserve"> (</w:t>
      </w:r>
      <w:r w:rsidRPr="00C755B5">
        <w:rPr>
          <w:color w:val="212121"/>
          <w:shd w:val="clear" w:color="auto" w:fill="FFFFFF"/>
        </w:rPr>
        <w:t>Lower in rank or position: "his subordinate officers"</w:t>
      </w:r>
      <w:r w:rsidRPr="00C755B5">
        <w:t>) distributions of power, where the constant aim is to divide and arrange the several offices in such a manner as that each may be a check on the other -- that the private interest of every individual may be a sentinel over the public rights. These inventions of prudence cannot be less requisite in the distribution of the supreme powers of the State.</w:t>
      </w:r>
    </w:p>
    <w:p w:rsidR="004258FB" w:rsidRPr="00C755B5" w:rsidRDefault="004258FB" w:rsidP="00646CA3">
      <w:pPr>
        <w:pStyle w:val="NormalWeb"/>
      </w:pPr>
      <w:r w:rsidRPr="00C755B5">
        <w:t xml:space="preserve">But it is not possible to give to each department an equal power of self-defense. 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w:t>
      </w:r>
      <w:r w:rsidRPr="00C755B5">
        <w:rPr>
          <w:highlight w:val="yellow"/>
        </w:rPr>
        <w:t>encroachments</w:t>
      </w:r>
      <w:r w:rsidRPr="00C755B5">
        <w:t xml:space="preserve"> (</w:t>
      </w:r>
      <w:r w:rsidRPr="00C755B5">
        <w:rPr>
          <w:color w:val="212121"/>
          <w:shd w:val="clear" w:color="auto" w:fill="FFFFFF"/>
        </w:rPr>
        <w:t>A penalty in which a defensive player is positioned in the neutral zone at the start of a play.</w:t>
      </w:r>
      <w:r w:rsidRPr="00C755B5">
        <w:t xml:space="preserve">) by still further precautions. As the weight of the legislative authority requires that it should be thus divided, the weakness of the executive may require, on the other hand, that it should be fortified. An absolute negative on the legislature appears, at first view, to be the natural defense with which the executive magistrate should be armed. But perhaps it would be neither altogether safe nor alone sufficient. On ordinary occasions it might not be exerted with the requisite firmness, and on extraordinary occasions it might be </w:t>
      </w:r>
      <w:r w:rsidRPr="00C755B5">
        <w:rPr>
          <w:highlight w:val="yellow"/>
        </w:rPr>
        <w:t>perfidiously</w:t>
      </w:r>
      <w:r w:rsidRPr="00C755B5">
        <w:t xml:space="preserve"> (</w:t>
      </w:r>
      <w:r w:rsidRPr="00C755B5">
        <w:rPr>
          <w:color w:val="212121"/>
          <w:shd w:val="clear" w:color="auto" w:fill="FFFFFF"/>
        </w:rPr>
        <w:t>in a perfidious manner; "he was playing perfidiously one side against the other".</w:t>
      </w:r>
      <w:r w:rsidRPr="00C755B5">
        <w:t>) abused. May not this defect of an absolute negative be supplied by some qualified connection between this weaker department and the weaker branch of the stronger department, by which the latter may be led to support the constitutional rights of the former, without being too much detached from the rights of its own department?</w:t>
      </w:r>
    </w:p>
    <w:p w:rsidR="004258FB" w:rsidRPr="00C755B5" w:rsidRDefault="004258FB" w:rsidP="00646CA3">
      <w:pPr>
        <w:pStyle w:val="NormalWeb"/>
      </w:pPr>
      <w:r w:rsidRPr="00C755B5">
        <w:t>If the principles on which these observations are founded be just, as I persuade myself they are, and they be applied as a criterion to the several State constitutions, and to the federal Constitution it will be found that if the latter does not perfectly correspond with them, the former are infinitely less able to bear such a test.</w:t>
      </w:r>
    </w:p>
    <w:p w:rsidR="004258FB" w:rsidRPr="00C755B5" w:rsidRDefault="004258FB" w:rsidP="00646CA3">
      <w:pPr>
        <w:pStyle w:val="NormalWeb"/>
      </w:pPr>
      <w:r w:rsidRPr="00C755B5">
        <w:t>There are, moreover, two considerations particularly applicable to the federal system of America, which place that system in a very interesting point of view.</w:t>
      </w:r>
    </w:p>
    <w:p w:rsidR="004258FB" w:rsidRPr="00C755B5" w:rsidRDefault="004258FB" w:rsidP="00646CA3">
      <w:pPr>
        <w:pStyle w:val="NormalWeb"/>
      </w:pPr>
      <w:r w:rsidRPr="00C755B5">
        <w:rPr>
          <w:i/>
          <w:iCs/>
        </w:rPr>
        <w:t>First</w:t>
      </w:r>
      <w:r w:rsidRPr="00C755B5">
        <w:t xml:space="preserve">. In a single republic, all the power surrendered by the people is submitted to the administration of a single government; and the </w:t>
      </w:r>
      <w:r w:rsidRPr="00C755B5">
        <w:rPr>
          <w:highlight w:val="yellow"/>
        </w:rPr>
        <w:t>usurpations</w:t>
      </w:r>
      <w:r w:rsidRPr="00C755B5">
        <w:t xml:space="preserve"> (</w:t>
      </w:r>
      <w:r w:rsidRPr="00C755B5">
        <w:rPr>
          <w:color w:val="212121"/>
          <w:shd w:val="clear" w:color="auto" w:fill="FFFFFF"/>
        </w:rPr>
        <w:t>(usurpation) trespass: entry to another's property without right or permission.</w:t>
      </w:r>
      <w:r w:rsidRPr="00C755B5">
        <w:t>) are guarded against by a division of the government into distinct and separate departments. 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other, at the same time that each will be controlled by itself.</w:t>
      </w:r>
    </w:p>
    <w:p w:rsidR="004258FB" w:rsidRPr="008721FF" w:rsidRDefault="004258FB" w:rsidP="00646CA3">
      <w:pPr>
        <w:pStyle w:val="NormalWeb"/>
      </w:pPr>
      <w:r w:rsidRPr="00C755B5">
        <w:rPr>
          <w:i/>
          <w:iCs/>
        </w:rPr>
        <w:t>Second</w:t>
      </w:r>
      <w:r w:rsidRPr="00C755B5">
        <w:t xml:space="preserve">. It is of great importance in a republic not only to guard the society against the oppression of its rulers, but to guard one part of the society against the injustice of the other part. Different interests necessarily exist in different classes of citizens. If a majority be united by a common interest, the rights of the minority will be insecure. There are but two methods of providing against this evil: the one by creating a will in the community independent of the majority -- that is, of the society itself; the other, by comprehending in the society so many separate descriptions of citizens as will render an unjust combination of a majority of the whole very improbable, if not impracticable. The first method prevails in all governments possessing an </w:t>
      </w:r>
      <w:r w:rsidRPr="00C755B5">
        <w:rPr>
          <w:highlight w:val="yellow"/>
        </w:rPr>
        <w:t>hereditary</w:t>
      </w:r>
      <w:r w:rsidRPr="00C755B5">
        <w:t xml:space="preserve"> (</w:t>
      </w:r>
      <w:r w:rsidRPr="00C755B5">
        <w:rPr>
          <w:color w:val="212121"/>
          <w:shd w:val="clear" w:color="auto" w:fill="FFFFFF"/>
        </w:rPr>
        <w:t>Holding a position by inheritance.</w:t>
      </w:r>
      <w:r w:rsidRPr="00C755B5">
        <w:t xml:space="preserve">) or self-appointed authority. This, at best, is but a precarious security; because a power independent of the society may as well espouse the unjust views of the major, as the rightful interests of the minor party, and may possibly be turned against both parties. The second method will be exemplified in the federal republic of the United States. Whilst all authority in it will be derived from and dependent on the society, the society itself will be broken into so many parts, interests, and classes of citizens, that the rights of individuals, or of the minority, will be in little danger from interested combinations of the majority. In a free government the security for civil rights must be the same as that for religious rights. It consists in the one case in the multiplicity of interests, and in the other in the multiplicity of sects. The degree of security in both cases will depend on the number of interests and sects; and this may be presumed to depend on the extent of country and number of people comprehended under the same government. This view of the subject must particularly recommend a proper federal system to all the sincere and considerate friends of republican government, since it shows that in exact proportion as the territory of the Union may be formed into more circumscribed Confederacies, or States oppressive combinations of a majority will be facilitated: the best security, under the republican forms, for the rights of every class of citizens, will be diminished: and </w:t>
      </w:r>
      <w:r w:rsidRPr="008721FF">
        <w:t xml:space="preserve">consequently the stability and independence of some member of the government, the only other security, must be proportionately increased. Justice is the end of government. It is the end of civil society. It ever has been and ever will be pursued until it be obtained, or until liberty be lost in the pursuit. In a society under the forms of which the stronger faction can readily unite and oppress the weaker, anarchy may as truly be said to reign as in a state of nature, where the weaker individual is not secured against the violence of the stronger; and as, in the latter state, even the stronger individuals are prompted, by the uncertainty of their condition, to submit to a government which may protect the weak as well as themselves; so, in the former state, will the more powerful factions or parties be gradually induced, by a like motive, to wish for a government which will protect all parties, the weaker as well as the more powerful. It can be little doubted that if the State of Rhode Island was separated from the Confederacy and left to itself, the insecurity of rights under the popular form of government within such narrow limits would be displayed by such reiterated oppressions of factious majorities that some power altogether independent of the people would soon be called for by the voice of the very factions whose misrule had proved the necessity of it. In the extended republic of the United States, and among the great variety of interests, parties, and sects which it embraces, a </w:t>
      </w:r>
      <w:r w:rsidRPr="008721FF">
        <w:rPr>
          <w:highlight w:val="yellow"/>
        </w:rPr>
        <w:t>coalition</w:t>
      </w:r>
      <w:r w:rsidRPr="008721FF">
        <w:t xml:space="preserve"> (</w:t>
      </w:r>
      <w:r w:rsidRPr="008721FF">
        <w:rPr>
          <w:color w:val="212121"/>
          <w:shd w:val="clear" w:color="auto" w:fill="FFFFFF"/>
        </w:rPr>
        <w:t>An alliance for combined action, especially a temporary alliance of political parties forming a government or of states.</w:t>
      </w:r>
      <w:r w:rsidRPr="008721FF">
        <w:t xml:space="preserve">) of a majority of the whole society could seldom take place on any other principles than those of justice and the general good; whilst there being thus less danger to a minor from the will of a major party, there must be less pretext, also, to provide for the security of the former, by introducing into the government a will not dependent on the latter, or, in other words, a will independent of the society itself. It is no less certain than it is important, notwithstanding the contrary opinions which have been entertained, that the larger the society, provided it lie within a practical sphere, the more duly capable it will be of self-government. And happily for the </w:t>
      </w:r>
      <w:r w:rsidRPr="008721FF">
        <w:rPr>
          <w:i/>
          <w:iCs/>
        </w:rPr>
        <w:t>republican cause</w:t>
      </w:r>
      <w:r w:rsidRPr="008721FF">
        <w:t xml:space="preserve">, the practicable sphere may be carried to a very great extent, by a </w:t>
      </w:r>
      <w:r w:rsidRPr="008721FF">
        <w:rPr>
          <w:highlight w:val="yellow"/>
        </w:rPr>
        <w:t>judicious</w:t>
      </w:r>
      <w:r w:rsidRPr="008721FF">
        <w:t xml:space="preserve"> (</w:t>
      </w:r>
      <w:r w:rsidRPr="008721FF">
        <w:rPr>
          <w:color w:val="212121"/>
          <w:shd w:val="clear" w:color="auto" w:fill="FFFFFF"/>
        </w:rPr>
        <w:t>Having, showing, or done with good judgment or sense.</w:t>
      </w:r>
      <w:r w:rsidRPr="008721FF">
        <w:t xml:space="preserve">) modification and mixture of the </w:t>
      </w:r>
      <w:r w:rsidRPr="008721FF">
        <w:rPr>
          <w:i/>
          <w:iCs/>
        </w:rPr>
        <w:t>federal principle</w:t>
      </w:r>
      <w:r w:rsidRPr="008721FF">
        <w:t>.</w:t>
      </w:r>
    </w:p>
    <w:p w:rsidR="004258FB" w:rsidRPr="008721FF" w:rsidRDefault="004258FB" w:rsidP="008721FF">
      <w:pPr>
        <w:pStyle w:val="NormalWeb"/>
      </w:pPr>
      <w:r w:rsidRPr="008721FF">
        <w:t>PUBLIUS</w:t>
      </w:r>
    </w:p>
    <w:sectPr w:rsidR="004258FB" w:rsidRPr="008721FF" w:rsidSect="00BE0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AB6"/>
    <w:multiLevelType w:val="multilevel"/>
    <w:tmpl w:val="FE581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D77357"/>
    <w:multiLevelType w:val="multilevel"/>
    <w:tmpl w:val="6240C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6D233C"/>
    <w:multiLevelType w:val="multilevel"/>
    <w:tmpl w:val="F6A60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0A1CC0"/>
    <w:multiLevelType w:val="multilevel"/>
    <w:tmpl w:val="74402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3A62C1"/>
    <w:multiLevelType w:val="multilevel"/>
    <w:tmpl w:val="8C1CB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E180768"/>
    <w:multiLevelType w:val="multilevel"/>
    <w:tmpl w:val="AEAC7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1F65E25"/>
    <w:multiLevelType w:val="multilevel"/>
    <w:tmpl w:val="07EE7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CA3"/>
    <w:rsid w:val="000E11B5"/>
    <w:rsid w:val="003A3F2A"/>
    <w:rsid w:val="004258FB"/>
    <w:rsid w:val="00510B3A"/>
    <w:rsid w:val="00541A00"/>
    <w:rsid w:val="00646CA3"/>
    <w:rsid w:val="006F22DF"/>
    <w:rsid w:val="00783B38"/>
    <w:rsid w:val="008721FF"/>
    <w:rsid w:val="00B116D1"/>
    <w:rsid w:val="00B17382"/>
    <w:rsid w:val="00BE0B59"/>
    <w:rsid w:val="00C755B5"/>
    <w:rsid w:val="00D73989"/>
    <w:rsid w:val="00D903BD"/>
    <w:rsid w:val="00E470C5"/>
    <w:rsid w:val="00FD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59"/>
    <w:pPr>
      <w:spacing w:after="200" w:line="276" w:lineRule="auto"/>
    </w:pPr>
    <w:rPr>
      <w:rFonts w:cs="Calibri"/>
    </w:rPr>
  </w:style>
  <w:style w:type="paragraph" w:styleId="Heading1">
    <w:name w:val="heading 1"/>
    <w:basedOn w:val="Normal"/>
    <w:link w:val="Heading1Char"/>
    <w:uiPriority w:val="99"/>
    <w:qFormat/>
    <w:rsid w:val="00646C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9"/>
    <w:qFormat/>
    <w:rsid w:val="00646C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9"/>
    <w:qFormat/>
    <w:rsid w:val="00646C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9"/>
    <w:qFormat/>
    <w:rsid w:val="00646C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6CA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646CA3"/>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646CA3"/>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646CA3"/>
    <w:rPr>
      <w:rFonts w:ascii="Times New Roman" w:hAnsi="Times New Roman" w:cs="Times New Roman"/>
      <w:b/>
      <w:bCs/>
      <w:sz w:val="24"/>
      <w:szCs w:val="24"/>
    </w:rPr>
  </w:style>
  <w:style w:type="paragraph" w:styleId="NormalWeb">
    <w:name w:val="Normal (Web)"/>
    <w:basedOn w:val="Normal"/>
    <w:uiPriority w:val="99"/>
    <w:semiHidden/>
    <w:rsid w:val="00646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D9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95707">
      <w:marLeft w:val="0"/>
      <w:marRight w:val="0"/>
      <w:marTop w:val="0"/>
      <w:marBottom w:val="0"/>
      <w:divBdr>
        <w:top w:val="none" w:sz="0" w:space="0" w:color="auto"/>
        <w:left w:val="none" w:sz="0" w:space="0" w:color="auto"/>
        <w:bottom w:val="none" w:sz="0" w:space="0" w:color="auto"/>
        <w:right w:val="none" w:sz="0" w:space="0" w:color="auto"/>
      </w:divBdr>
    </w:div>
    <w:div w:id="1173295708">
      <w:marLeft w:val="0"/>
      <w:marRight w:val="0"/>
      <w:marTop w:val="0"/>
      <w:marBottom w:val="0"/>
      <w:divBdr>
        <w:top w:val="none" w:sz="0" w:space="0" w:color="auto"/>
        <w:left w:val="none" w:sz="0" w:space="0" w:color="auto"/>
        <w:bottom w:val="none" w:sz="0" w:space="0" w:color="auto"/>
        <w:right w:val="none" w:sz="0" w:space="0" w:color="auto"/>
      </w:divBdr>
    </w:div>
    <w:div w:id="1173295710">
      <w:marLeft w:val="0"/>
      <w:marRight w:val="0"/>
      <w:marTop w:val="0"/>
      <w:marBottom w:val="0"/>
      <w:divBdr>
        <w:top w:val="none" w:sz="0" w:space="0" w:color="auto"/>
        <w:left w:val="none" w:sz="0" w:space="0" w:color="auto"/>
        <w:bottom w:val="none" w:sz="0" w:space="0" w:color="auto"/>
        <w:right w:val="none" w:sz="0" w:space="0" w:color="auto"/>
      </w:divBdr>
      <w:divsChild>
        <w:div w:id="1173295709">
          <w:marLeft w:val="0"/>
          <w:marRight w:val="0"/>
          <w:marTop w:val="0"/>
          <w:marBottom w:val="0"/>
          <w:divBdr>
            <w:top w:val="none" w:sz="0" w:space="0" w:color="auto"/>
            <w:left w:val="none" w:sz="0" w:space="0" w:color="auto"/>
            <w:bottom w:val="none" w:sz="0" w:space="0" w:color="auto"/>
            <w:right w:val="none" w:sz="0" w:space="0" w:color="auto"/>
          </w:divBdr>
        </w:div>
      </w:divsChild>
    </w:div>
    <w:div w:id="1173295711">
      <w:marLeft w:val="0"/>
      <w:marRight w:val="0"/>
      <w:marTop w:val="0"/>
      <w:marBottom w:val="0"/>
      <w:divBdr>
        <w:top w:val="none" w:sz="0" w:space="0" w:color="auto"/>
        <w:left w:val="none" w:sz="0" w:space="0" w:color="auto"/>
        <w:bottom w:val="none" w:sz="0" w:space="0" w:color="auto"/>
        <w:right w:val="none" w:sz="0" w:space="0" w:color="auto"/>
      </w:divBdr>
    </w:div>
    <w:div w:id="1173295712">
      <w:marLeft w:val="0"/>
      <w:marRight w:val="0"/>
      <w:marTop w:val="0"/>
      <w:marBottom w:val="0"/>
      <w:divBdr>
        <w:top w:val="none" w:sz="0" w:space="0" w:color="auto"/>
        <w:left w:val="none" w:sz="0" w:space="0" w:color="auto"/>
        <w:bottom w:val="none" w:sz="0" w:space="0" w:color="auto"/>
        <w:right w:val="none" w:sz="0" w:space="0" w:color="auto"/>
      </w:divBdr>
    </w:div>
    <w:div w:id="1173295713">
      <w:marLeft w:val="0"/>
      <w:marRight w:val="0"/>
      <w:marTop w:val="0"/>
      <w:marBottom w:val="0"/>
      <w:divBdr>
        <w:top w:val="none" w:sz="0" w:space="0" w:color="auto"/>
        <w:left w:val="none" w:sz="0" w:space="0" w:color="auto"/>
        <w:bottom w:val="none" w:sz="0" w:space="0" w:color="auto"/>
        <w:right w:val="none" w:sz="0" w:space="0" w:color="auto"/>
      </w:divBdr>
    </w:div>
    <w:div w:id="1173295715">
      <w:marLeft w:val="0"/>
      <w:marRight w:val="0"/>
      <w:marTop w:val="0"/>
      <w:marBottom w:val="0"/>
      <w:divBdr>
        <w:top w:val="none" w:sz="0" w:space="0" w:color="auto"/>
        <w:left w:val="none" w:sz="0" w:space="0" w:color="auto"/>
        <w:bottom w:val="none" w:sz="0" w:space="0" w:color="auto"/>
        <w:right w:val="none" w:sz="0" w:space="0" w:color="auto"/>
      </w:divBdr>
    </w:div>
    <w:div w:id="1173295716">
      <w:marLeft w:val="0"/>
      <w:marRight w:val="0"/>
      <w:marTop w:val="0"/>
      <w:marBottom w:val="0"/>
      <w:divBdr>
        <w:top w:val="none" w:sz="0" w:space="0" w:color="auto"/>
        <w:left w:val="none" w:sz="0" w:space="0" w:color="auto"/>
        <w:bottom w:val="none" w:sz="0" w:space="0" w:color="auto"/>
        <w:right w:val="none" w:sz="0" w:space="0" w:color="auto"/>
      </w:divBdr>
    </w:div>
    <w:div w:id="1173295717">
      <w:marLeft w:val="0"/>
      <w:marRight w:val="0"/>
      <w:marTop w:val="0"/>
      <w:marBottom w:val="0"/>
      <w:divBdr>
        <w:top w:val="none" w:sz="0" w:space="0" w:color="auto"/>
        <w:left w:val="none" w:sz="0" w:space="0" w:color="auto"/>
        <w:bottom w:val="none" w:sz="0" w:space="0" w:color="auto"/>
        <w:right w:val="none" w:sz="0" w:space="0" w:color="auto"/>
      </w:divBdr>
      <w:divsChild>
        <w:div w:id="1173295714">
          <w:marLeft w:val="0"/>
          <w:marRight w:val="0"/>
          <w:marTop w:val="0"/>
          <w:marBottom w:val="0"/>
          <w:divBdr>
            <w:top w:val="none" w:sz="0" w:space="0" w:color="auto"/>
            <w:left w:val="none" w:sz="0" w:space="0" w:color="auto"/>
            <w:bottom w:val="none" w:sz="0" w:space="0" w:color="auto"/>
            <w:right w:val="none" w:sz="0" w:space="0" w:color="auto"/>
          </w:divBdr>
        </w:div>
      </w:divsChild>
    </w:div>
    <w:div w:id="1173295718">
      <w:marLeft w:val="0"/>
      <w:marRight w:val="0"/>
      <w:marTop w:val="0"/>
      <w:marBottom w:val="0"/>
      <w:divBdr>
        <w:top w:val="none" w:sz="0" w:space="0" w:color="auto"/>
        <w:left w:val="none" w:sz="0" w:space="0" w:color="auto"/>
        <w:bottom w:val="none" w:sz="0" w:space="0" w:color="auto"/>
        <w:right w:val="none" w:sz="0" w:space="0" w:color="auto"/>
      </w:divBdr>
    </w:div>
    <w:div w:id="11732957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235</TotalTime>
  <Pages>10</Pages>
  <Words>4777</Words>
  <Characters>27234</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Andrew</cp:lastModifiedBy>
  <cp:revision>3</cp:revision>
  <dcterms:created xsi:type="dcterms:W3CDTF">2008-07-23T18:19:00Z</dcterms:created>
  <dcterms:modified xsi:type="dcterms:W3CDTF">2013-08-21T23:38:00Z</dcterms:modified>
</cp:coreProperties>
</file>